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37" w:rsidRPr="005A32B3" w:rsidRDefault="00822237" w:rsidP="008222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237" w:rsidRPr="00AB5916" w:rsidRDefault="00822237" w:rsidP="008222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Natalia Romero Rodríguez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A504A">
        <w:rPr>
          <w:rFonts w:ascii="NeoSansPro-Regular" w:hAnsi="NeoSansPro-Regular" w:cs="NeoSansPro-Regular"/>
          <w:color w:val="404040"/>
          <w:sz w:val="20"/>
          <w:szCs w:val="20"/>
        </w:rPr>
        <w:t>Maestra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Pr="003429A3">
        <w:rPr>
          <w:rFonts w:ascii="NeoSansPro-Bold" w:hAnsi="NeoSansPro-Bold" w:cs="NeoSansPro-Bold"/>
          <w:bCs/>
          <w:color w:val="404040"/>
          <w:sz w:val="20"/>
          <w:szCs w:val="20"/>
        </w:rPr>
        <w:t>3820219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A504A" w:rsidRPr="000A504A">
        <w:rPr>
          <w:rFonts w:ascii="NeoSansPro-Bold" w:hAnsi="NeoSansPro-Bold" w:cs="NeoSansPro-Bold"/>
          <w:bCs/>
          <w:color w:val="404040"/>
          <w:sz w:val="20"/>
          <w:szCs w:val="20"/>
        </w:rPr>
        <w:t>9212153877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naroro-77@hotmail.com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1996-2000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Veracruzana,  Estudios de Licenciatura en Derecho.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  <w:r w:rsidR="000A504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Ciencias Penales. Universidad Popular Autónoma de Veracruz.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822237" w:rsidRPr="00515A96" w:rsidRDefault="00822237" w:rsidP="0082223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15A9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Auxiliar administrativo en la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A</w:t>
      </w:r>
      <w:r w:rsidRPr="00515A9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gencia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Segunda del Ministerio Público I</w:t>
      </w:r>
      <w:r w:rsidRPr="00515A96">
        <w:rPr>
          <w:rFonts w:ascii="NeoSansPro-Bold" w:hAnsi="NeoSansPro-Bold" w:cs="NeoSansPro-Bold"/>
          <w:bCs/>
          <w:color w:val="404040"/>
          <w:sz w:val="20"/>
          <w:szCs w:val="20"/>
        </w:rPr>
        <w:t>nvestigador en Minatitlán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,  V</w:t>
      </w:r>
      <w:r w:rsidRPr="00515A96">
        <w:rPr>
          <w:rFonts w:ascii="NeoSansPro-Bold" w:hAnsi="NeoSansPro-Bold" w:cs="NeoSansPro-Bold"/>
          <w:bCs/>
          <w:color w:val="404040"/>
          <w:sz w:val="20"/>
          <w:szCs w:val="20"/>
        </w:rPr>
        <w:t>er., a partir del 01 de febrero de 2001.</w:t>
      </w:r>
    </w:p>
    <w:p w:rsidR="00822237" w:rsidRPr="00515A96" w:rsidRDefault="00822237" w:rsidP="0082223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515A96">
        <w:rPr>
          <w:rFonts w:ascii="NeoSansPro-Bold" w:hAnsi="NeoSansPro-Bold" w:cs="NeoSansPro-Bold"/>
          <w:bCs/>
          <w:color w:val="404040"/>
          <w:sz w:val="20"/>
          <w:szCs w:val="20"/>
        </w:rPr>
        <w:t>Oficial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secretario interino en la Agencia del Ministerio Público Adscrita al Juzgado Tercero de Primera I</w:t>
      </w:r>
      <w:r w:rsidRPr="00515A96">
        <w:rPr>
          <w:rFonts w:ascii="NeoSansPro-Bold" w:hAnsi="NeoSansPro-Bold" w:cs="NeoSansPro-Bold"/>
          <w:bCs/>
          <w:color w:val="404040"/>
          <w:sz w:val="20"/>
          <w:szCs w:val="20"/>
        </w:rPr>
        <w:t>nsta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ncia en Coatzacoalcos, V</w:t>
      </w:r>
      <w:r w:rsidRPr="00515A96">
        <w:rPr>
          <w:rFonts w:ascii="NeoSansPro-Bold" w:hAnsi="NeoSansPro-Bold" w:cs="NeoSansPro-Bold"/>
          <w:bCs/>
          <w:color w:val="404040"/>
          <w:sz w:val="20"/>
          <w:szCs w:val="20"/>
        </w:rPr>
        <w:t>er.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Interino Municipal en Pajapan, Ver.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Interino Investigador en Mecayapan, Ver.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Conciliador e Investigador en Cosoleacaque, Ver. A partir del 01 de abril de 2003 al 31 de enero de 2011.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Especializado en Responsabilidad Juvenil y de Conciliación en Minatitlán, Ver.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Encargada del Despacho de la Agencia Segunda Investigadora en Cosoleacaque, Ver.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Primera en la Subunidad Integral de Procuración de Justicia del XXI Distrito Judicial de Coatzacoalcos, con sede en Cosoleacaque, Ver.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822237" w:rsidRPr="00515A96" w:rsidRDefault="00822237" w:rsidP="0082223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Actualmente Fiscal Quinto en la Unidad Integral de Procuración de Justicia del XXI Distrito Judicial en Coatzacoalcos, Ver.-</w:t>
      </w:r>
    </w:p>
    <w:p w:rsidR="00822237" w:rsidRPr="00515A96" w:rsidRDefault="00822237" w:rsidP="0082223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822237" w:rsidRDefault="00C37F16" w:rsidP="008222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37F16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237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822237" w:rsidRDefault="00822237" w:rsidP="008222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D5DDD" w:rsidRDefault="00822237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AD5DD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B24" w:rsidRDefault="00235B24" w:rsidP="00E13F9B">
      <w:pPr>
        <w:spacing w:after="0" w:line="240" w:lineRule="auto"/>
      </w:pPr>
      <w:r>
        <w:separator/>
      </w:r>
    </w:p>
  </w:endnote>
  <w:endnote w:type="continuationSeparator" w:id="1">
    <w:p w:rsidR="00235B24" w:rsidRDefault="00235B24" w:rsidP="00E1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0A504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B24" w:rsidRDefault="00235B24" w:rsidP="00E13F9B">
      <w:pPr>
        <w:spacing w:after="0" w:line="240" w:lineRule="auto"/>
      </w:pPr>
      <w:r>
        <w:separator/>
      </w:r>
    </w:p>
  </w:footnote>
  <w:footnote w:type="continuationSeparator" w:id="1">
    <w:p w:rsidR="00235B24" w:rsidRDefault="00235B24" w:rsidP="00E1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0A504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237"/>
    <w:rsid w:val="000A504A"/>
    <w:rsid w:val="00103D05"/>
    <w:rsid w:val="001B1331"/>
    <w:rsid w:val="00235B24"/>
    <w:rsid w:val="002F665B"/>
    <w:rsid w:val="005B78C3"/>
    <w:rsid w:val="00822237"/>
    <w:rsid w:val="00AD5DDD"/>
    <w:rsid w:val="00AE76C7"/>
    <w:rsid w:val="00B5205A"/>
    <w:rsid w:val="00C37F16"/>
    <w:rsid w:val="00DB3BDF"/>
    <w:rsid w:val="00E1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22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237"/>
  </w:style>
  <w:style w:type="paragraph" w:styleId="Piedepgina">
    <w:name w:val="footer"/>
    <w:basedOn w:val="Normal"/>
    <w:link w:val="PiedepginaCar"/>
    <w:uiPriority w:val="99"/>
    <w:unhideWhenUsed/>
    <w:rsid w:val="008222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237"/>
  </w:style>
  <w:style w:type="paragraph" w:styleId="Textodeglobo">
    <w:name w:val="Balloon Text"/>
    <w:basedOn w:val="Normal"/>
    <w:link w:val="TextodegloboCar"/>
    <w:uiPriority w:val="99"/>
    <w:semiHidden/>
    <w:unhideWhenUsed/>
    <w:rsid w:val="0082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PGJ</cp:lastModifiedBy>
  <cp:revision>3</cp:revision>
  <cp:lastPrinted>2017-03-06T18:37:00Z</cp:lastPrinted>
  <dcterms:created xsi:type="dcterms:W3CDTF">2017-03-06T18:34:00Z</dcterms:created>
  <dcterms:modified xsi:type="dcterms:W3CDTF">2017-06-21T17:36:00Z</dcterms:modified>
</cp:coreProperties>
</file>